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0AD" w:rsidRDefault="002625DC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929005</wp:posOffset>
            </wp:positionV>
            <wp:extent cx="12059285" cy="666623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266" t="25054" r="25180" b="2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9285" cy="666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E12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471.65pt;margin-top:364.75pt;width:60.35pt;height:188.95pt;flip:y;z-index:251692032;mso-position-horizontal-relative:text;mso-position-vertical-relative:text" o:connectortype="straight" strokecolor="#ff4747" strokeweight="2.25pt">
            <v:stroke endarrow="block"/>
          </v:shape>
        </w:pict>
      </w:r>
      <w:r w:rsidR="00C63E12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495.75pt;margin-top:-8.25pt;width:100.05pt;height:47.9pt;z-index:251689984;mso-position-horizontal-relative:text;mso-position-vertical-relative:text" fillcolor="#ff4747" strokeweight="2.25pt">
            <v:textbox style="mso-next-textbox:#_x0000_s1054">
              <w:txbxContent>
                <w:p w:rsidR="00C63E12" w:rsidRPr="004C3768" w:rsidRDefault="00C63E12" w:rsidP="00C63E12">
                  <w:pPr>
                    <w:rPr>
                      <w:sz w:val="28"/>
                    </w:rPr>
                  </w:pPr>
                  <w:r w:rsidRPr="004C3768">
                    <w:rPr>
                      <w:sz w:val="28"/>
                    </w:rPr>
                    <w:t xml:space="preserve">Contrôle </w:t>
                  </w:r>
                  <w:proofErr w:type="spellStart"/>
                  <w:r>
                    <w:rPr>
                      <w:sz w:val="28"/>
                    </w:rPr>
                    <w:t>pass</w:t>
                  </w:r>
                  <w:proofErr w:type="spellEnd"/>
                  <w:r>
                    <w:rPr>
                      <w:sz w:val="28"/>
                    </w:rPr>
                    <w:t xml:space="preserve"> sanitaire</w:t>
                  </w:r>
                </w:p>
              </w:txbxContent>
            </v:textbox>
          </v:shape>
        </w:pict>
      </w:r>
      <w:r w:rsidR="00C63E12">
        <w:rPr>
          <w:noProof/>
          <w:lang w:eastAsia="fr-FR"/>
        </w:rPr>
        <w:pict>
          <v:shape id="_x0000_s1055" type="#_x0000_t32" style="position:absolute;margin-left:600.6pt;margin-top:39.65pt;width:57.75pt;height:74.3pt;z-index:251691008;mso-position-horizontal-relative:text;mso-position-vertical-relative:text" o:connectortype="straight" strokecolor="#ff4747" strokeweight="2.25pt">
            <v:stroke endarrow="block"/>
          </v:shape>
        </w:pict>
      </w:r>
      <w:r w:rsidR="00C63E12">
        <w:rPr>
          <w:noProof/>
          <w:lang w:eastAsia="fr-FR"/>
        </w:rPr>
        <w:pict>
          <v:shape id="_x0000_s1028" type="#_x0000_t202" style="position:absolute;margin-left:453.1pt;margin-top:55.15pt;width:115.95pt;height:24.45pt;z-index:251661312;mso-position-horizontal-relative:text;mso-position-vertical-relative:text" fillcolor="#92d050" strokeweight="2.25pt">
            <v:textbox style="mso-next-textbox:#_x0000_s1028">
              <w:txbxContent>
                <w:p w:rsidR="00C63E12" w:rsidRPr="00DA00C8" w:rsidRDefault="00C63E12" w:rsidP="00070AAE">
                  <w:pPr>
                    <w:rPr>
                      <w:sz w:val="28"/>
                    </w:rPr>
                  </w:pPr>
                  <w:r w:rsidRPr="00DA00C8">
                    <w:rPr>
                      <w:sz w:val="28"/>
                    </w:rPr>
                    <w:t>Chambre d’appel</w:t>
                  </w:r>
                </w:p>
              </w:txbxContent>
            </v:textbox>
          </v:shape>
        </w:pict>
      </w:r>
      <w:r w:rsidR="00C63E12">
        <w:rPr>
          <w:noProof/>
          <w:lang w:eastAsia="fr-FR"/>
        </w:rPr>
        <w:pict>
          <v:shape id="_x0000_s1053" type="#_x0000_t202" style="position:absolute;margin-left:424.9pt;margin-top:561.9pt;width:100.05pt;height:47.9pt;z-index:251688960;mso-position-horizontal-relative:text;mso-position-vertical-relative:text" fillcolor="#ff4747" strokeweight="2.25pt">
            <v:textbox style="mso-next-textbox:#_x0000_s1053">
              <w:txbxContent>
                <w:p w:rsidR="00C63E12" w:rsidRPr="004C3768" w:rsidRDefault="00C63E12" w:rsidP="00C63E12">
                  <w:pPr>
                    <w:rPr>
                      <w:sz w:val="28"/>
                    </w:rPr>
                  </w:pPr>
                  <w:r w:rsidRPr="004C3768">
                    <w:rPr>
                      <w:sz w:val="28"/>
                    </w:rPr>
                    <w:t xml:space="preserve">Contrôle </w:t>
                  </w:r>
                  <w:proofErr w:type="spellStart"/>
                  <w:r>
                    <w:rPr>
                      <w:sz w:val="28"/>
                    </w:rPr>
                    <w:t>pass</w:t>
                  </w:r>
                  <w:proofErr w:type="spellEnd"/>
                  <w:r>
                    <w:rPr>
                      <w:sz w:val="28"/>
                    </w:rPr>
                    <w:t xml:space="preserve"> sanitaire</w:t>
                  </w:r>
                </w:p>
              </w:txbxContent>
            </v:textbox>
          </v:shape>
        </w:pict>
      </w:r>
      <w:r w:rsidR="00F87E61">
        <w:rPr>
          <w:noProof/>
          <w:lang w:eastAsia="fr-FR"/>
        </w:rPr>
        <w:pict>
          <v:shape id="_x0000_s1050" type="#_x0000_t32" style="position:absolute;margin-left:706.1pt;margin-top:364.75pt;width:247pt;height:19.85pt;flip:x y;z-index:251686912;mso-position-horizontal-relative:text;mso-position-vertical-relative:text" o:connectortype="straight" strokecolor="#5f497a [2407]" strokeweight="2.25pt">
            <v:stroke endarrow="block"/>
          </v:shape>
        </w:pict>
      </w:r>
      <w:r w:rsidR="00F87E61">
        <w:rPr>
          <w:noProof/>
          <w:lang w:eastAsia="fr-FR"/>
        </w:rPr>
        <w:pict>
          <v:shape id="_x0000_s1051" type="#_x0000_t32" style="position:absolute;margin-left:563.5pt;margin-top:340.9pt;width:385.35pt;height:43.7pt;flip:x y;z-index:251687936;mso-position-horizontal-relative:text;mso-position-vertical-relative:text" o:connectortype="straight" strokecolor="#5f497a [2407]" strokeweight="2.25pt">
            <v:stroke endarrow="block"/>
          </v:shape>
        </w:pict>
      </w:r>
      <w:r w:rsidR="00F87E61">
        <w:rPr>
          <w:noProof/>
          <w:lang w:eastAsia="fr-FR"/>
        </w:rPr>
        <w:pict>
          <v:shape id="_x0000_s1049" type="#_x0000_t202" style="position:absolute;margin-left:955.6pt;margin-top:364.75pt;width:107.6pt;height:43.8pt;z-index:251685888;mso-position-horizontal-relative:text;mso-position-vertical-relative:text" fillcolor="#b2a1c7 [1943]" strokeweight="2.25pt">
            <v:textbox style="mso-next-textbox:#_x0000_s1049">
              <w:txbxContent>
                <w:p w:rsidR="00C63E12" w:rsidRPr="00070AAE" w:rsidRDefault="00C63E12" w:rsidP="000A29A0">
                  <w:pPr>
                    <w:rPr>
                      <w:sz w:val="28"/>
                    </w:rPr>
                  </w:pPr>
                  <w:r w:rsidRPr="00070AAE">
                    <w:rPr>
                      <w:sz w:val="28"/>
                    </w:rPr>
                    <w:t xml:space="preserve">Parking </w:t>
                  </w:r>
                  <w:r>
                    <w:rPr>
                      <w:sz w:val="28"/>
                    </w:rPr>
                    <w:t>jurys et organisateurs</w:t>
                  </w:r>
                </w:p>
              </w:txbxContent>
            </v:textbox>
          </v:shape>
        </w:pict>
      </w:r>
      <w:r w:rsidR="00F87E61">
        <w:rPr>
          <w:noProof/>
          <w:lang w:eastAsia="fr-FR"/>
        </w:rPr>
        <w:pict>
          <v:shape id="_x0000_s1039" type="#_x0000_t202" style="position:absolute;margin-left:962.8pt;margin-top:176.8pt;width:145.05pt;height:27.7pt;z-index:251672576;mso-position-horizontal-relative:text;mso-position-vertical-relative:text" fillcolor="#c00000" strokeweight="2.25pt">
            <v:textbox style="mso-next-textbox:#_x0000_s1039">
              <w:txbxContent>
                <w:p w:rsidR="00C63E12" w:rsidRPr="004C3768" w:rsidRDefault="00C63E12" w:rsidP="004C3768">
                  <w:pPr>
                    <w:rPr>
                      <w:sz w:val="28"/>
                    </w:rPr>
                  </w:pPr>
                  <w:r w:rsidRPr="004C3768">
                    <w:rPr>
                      <w:sz w:val="28"/>
                    </w:rPr>
                    <w:t>Poste Médical Avancé</w:t>
                  </w:r>
                </w:p>
              </w:txbxContent>
            </v:textbox>
          </v:shape>
        </w:pict>
      </w:r>
      <w:r w:rsidR="00DA00C8" w:rsidRPr="00DA00C8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9716499</wp:posOffset>
            </wp:positionH>
            <wp:positionV relativeFrom="paragraph">
              <wp:posOffset>7120306</wp:posOffset>
            </wp:positionV>
            <wp:extent cx="4123327" cy="2253342"/>
            <wp:effectExtent l="19050" t="0" r="0" b="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27" cy="225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0C8" w:rsidRPr="00DA00C8"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-444810</wp:posOffset>
            </wp:positionH>
            <wp:positionV relativeFrom="paragraph">
              <wp:posOffset>5022539</wp:posOffset>
            </wp:positionV>
            <wp:extent cx="3223880" cy="4561368"/>
            <wp:effectExtent l="19050" t="0" r="0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880" cy="456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7E61">
        <w:rPr>
          <w:noProof/>
          <w:lang w:eastAsia="fr-FR"/>
        </w:rPr>
        <w:pict>
          <v:shape id="Text Box 3" o:spid="_x0000_s1047" type="#_x0000_t202" style="position:absolute;margin-left:-166.6pt;margin-top:-22.25pt;width:564.2pt;height:46.7pt;z-index:25168076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ed="f" stroked="f">
            <v:textbox style="mso-next-textbox:#Text Box 3;mso-fit-shape-to-text:t">
              <w:txbxContent>
                <w:p w:rsidR="00C63E12" w:rsidRPr="009C403D" w:rsidRDefault="00C63E12" w:rsidP="00DA00C8">
                  <w:pPr>
                    <w:jc w:val="center"/>
                    <w:rPr>
                      <w:rFonts w:ascii="Arial Black" w:eastAsia="DFKai-SB" w:hAnsi="Arial Black"/>
                      <w:b/>
                      <w:color w:val="17365D" w:themeColor="text2" w:themeShade="BF"/>
                      <w:sz w:val="56"/>
                    </w:rPr>
                  </w:pPr>
                  <w:r>
                    <w:rPr>
                      <w:rFonts w:ascii="Arial Black" w:eastAsia="DFKai-SB" w:hAnsi="Arial Black"/>
                      <w:b/>
                      <w:color w:val="17365D" w:themeColor="text2" w:themeShade="BF"/>
                      <w:sz w:val="56"/>
                    </w:rPr>
                    <w:t>PLAN DU SITE</w:t>
                  </w:r>
                </w:p>
              </w:txbxContent>
            </v:textbox>
          </v:shape>
        </w:pict>
      </w:r>
      <w:r w:rsidR="00F87E61">
        <w:rPr>
          <w:noProof/>
          <w:lang w:eastAsia="fr-FR"/>
        </w:rPr>
        <w:pict>
          <v:shape id="_x0000_s1030" type="#_x0000_t202" style="position:absolute;margin-left:757.1pt;margin-top:-54.1pt;width:212.35pt;height:71.25pt;z-index:251663360;mso-position-horizontal-relative:text;mso-position-vertical-relative:text" fillcolor="#e36c0a [2409]" strokeweight="2.25pt">
            <v:textbox style="mso-next-textbox:#_x0000_s1030">
              <w:txbxContent>
                <w:p w:rsidR="00C63E12" w:rsidRPr="00070AAE" w:rsidRDefault="00C63E12" w:rsidP="00070AAE">
                  <w:pPr>
                    <w:rPr>
                      <w:b/>
                      <w:sz w:val="28"/>
                    </w:rPr>
                  </w:pPr>
                  <w:r w:rsidRPr="00070AAE">
                    <w:rPr>
                      <w:b/>
                      <w:sz w:val="28"/>
                    </w:rPr>
                    <w:t>Commune de VOUNEUIL SOUS BIARD (extérieur du site) :</w:t>
                  </w:r>
                </w:p>
                <w:p w:rsidR="00C63E12" w:rsidRPr="00070AAE" w:rsidRDefault="00C63E12" w:rsidP="00070AAE">
                  <w:pPr>
                    <w:rPr>
                      <w:sz w:val="28"/>
                    </w:rPr>
                  </w:pPr>
                  <w:r w:rsidRPr="00070AAE">
                    <w:rPr>
                      <w:sz w:val="28"/>
                    </w:rPr>
                    <w:t>Parking P2 + Camping-car</w:t>
                  </w:r>
                </w:p>
              </w:txbxContent>
            </v:textbox>
          </v:shape>
        </w:pict>
      </w:r>
      <w:r w:rsidR="00F87E61">
        <w:rPr>
          <w:noProof/>
          <w:lang w:eastAsia="fr-FR"/>
        </w:rPr>
        <w:pict>
          <v:shape id="_x0000_s1046" type="#_x0000_t32" style="position:absolute;margin-left:664.5pt;margin-top:12.85pt;width:4.75pt;height:104.5pt;flip:x;z-index:251679744;mso-position-horizontal-relative:text;mso-position-vertical-relative:text" o:connectortype="straight" strokecolor="#e36c0a [2409]" strokeweight="2.25pt">
            <v:stroke endarrow="block"/>
          </v:shape>
        </w:pict>
      </w:r>
      <w:r w:rsidR="00F87E61">
        <w:rPr>
          <w:noProof/>
          <w:lang w:eastAsia="fr-FR"/>
        </w:rPr>
        <w:pict>
          <v:shape id="_x0000_s1035" type="#_x0000_t202" style="position:absolute;margin-left:606.25pt;margin-top:-40.2pt;width:150.85pt;height:44.7pt;z-index:251668480;mso-position-horizontal-relative:text;mso-position-vertical-relative:text" fillcolor="#e36c0a [2409]" strokeweight="2.25pt">
            <v:textbox style="mso-next-textbox:#_x0000_s1035">
              <w:txbxContent>
                <w:p w:rsidR="00C63E12" w:rsidRPr="004C3768" w:rsidRDefault="00C63E12" w:rsidP="004C3768">
                  <w:pPr>
                    <w:jc w:val="center"/>
                    <w:rPr>
                      <w:sz w:val="28"/>
                    </w:rPr>
                  </w:pPr>
                  <w:r w:rsidRPr="004C3768">
                    <w:rPr>
                      <w:sz w:val="28"/>
                    </w:rPr>
                    <w:t>Accès site piéton /vélo depuis P2</w:t>
                  </w:r>
                </w:p>
              </w:txbxContent>
            </v:textbox>
          </v:shape>
        </w:pict>
      </w:r>
      <w:r w:rsidR="00F87E61">
        <w:rPr>
          <w:noProof/>
          <w:lang w:eastAsia="fr-FR"/>
        </w:rPr>
        <w:pict>
          <v:shape id="_x0000_s1045" type="#_x0000_t32" style="position:absolute;margin-left:573.35pt;margin-top:84.4pt;width:53.2pt;height:88.4pt;z-index:251678720;mso-position-horizontal-relative:text;mso-position-vertical-relative:text" o:connectortype="straight" strokecolor="black [3213]" strokeweight="2.25pt">
            <v:stroke endarrow="block"/>
          </v:shape>
        </w:pict>
      </w:r>
      <w:r w:rsidR="00F87E61">
        <w:rPr>
          <w:noProof/>
          <w:lang w:eastAsia="fr-FR"/>
        </w:rPr>
        <w:pict>
          <v:shape id="_x0000_s1040" type="#_x0000_t32" style="position:absolute;margin-left:802.35pt;margin-top:187.85pt;width:150.75pt;height:4.2pt;flip:x;z-index:251673600;mso-position-horizontal-relative:text;mso-position-vertical-relative:text" o:connectortype="straight" strokecolor="#c00000" strokeweight="2.25pt">
            <v:stroke endarrow="block"/>
          </v:shape>
        </w:pict>
      </w:r>
      <w:r w:rsidR="00F87E61">
        <w:rPr>
          <w:noProof/>
          <w:lang w:eastAsia="fr-FR"/>
        </w:rPr>
        <w:pict>
          <v:shape id="_x0000_s1044" type="#_x0000_t202" style="position:absolute;margin-left:953.1pt;margin-top:208.7pt;width:110.1pt;height:27.7pt;z-index:251677696;mso-position-horizontal-relative:text;mso-position-vertical-relative:text" fillcolor="#c00000" strokeweight="2.25pt">
            <v:textbox style="mso-next-textbox:#_x0000_s1044">
              <w:txbxContent>
                <w:p w:rsidR="00C63E12" w:rsidRPr="004C3768" w:rsidRDefault="00C63E12" w:rsidP="00DA00C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PC Organisation</w:t>
                  </w:r>
                </w:p>
              </w:txbxContent>
            </v:textbox>
          </v:shape>
        </w:pict>
      </w:r>
      <w:r w:rsidR="00F87E61">
        <w:rPr>
          <w:noProof/>
          <w:lang w:eastAsia="fr-FR"/>
        </w:rPr>
        <w:pict>
          <v:shape id="_x0000_s1043" type="#_x0000_t32" style="position:absolute;margin-left:768.05pt;margin-top:136.05pt;width:103.05pt;height:68.45pt;flip:x;z-index:251676672;mso-position-horizontal-relative:text;mso-position-vertical-relative:text" o:connectortype="straight" strokecolor="black [3213]" strokeweight="2.25pt">
            <v:stroke endarrow="block"/>
          </v:shape>
        </w:pict>
      </w:r>
      <w:r w:rsidR="00F87E61">
        <w:rPr>
          <w:noProof/>
          <w:lang w:eastAsia="fr-FR"/>
        </w:rPr>
        <w:pict>
          <v:shape id="_x0000_s1042" type="#_x0000_t202" style="position:absolute;margin-left:802.35pt;margin-top:109.9pt;width:64.4pt;height:23.95pt;z-index:251675648;mso-position-horizontal-relative:text;mso-position-vertical-relative:text" fillcolor="#92d050" strokeweight="2.25pt">
            <v:textbox style="mso-next-textbox:#_x0000_s1042">
              <w:txbxContent>
                <w:p w:rsidR="00C63E12" w:rsidRPr="004C3768" w:rsidRDefault="00C63E12" w:rsidP="004C3768">
                  <w:pPr>
                    <w:rPr>
                      <w:sz w:val="28"/>
                    </w:rPr>
                  </w:pPr>
                  <w:r w:rsidRPr="004C3768">
                    <w:rPr>
                      <w:sz w:val="28"/>
                    </w:rPr>
                    <w:t>Podium</w:t>
                  </w:r>
                </w:p>
              </w:txbxContent>
            </v:textbox>
          </v:shape>
        </w:pict>
      </w:r>
      <w:r w:rsidR="00F87E61">
        <w:rPr>
          <w:noProof/>
          <w:lang w:eastAsia="fr-FR"/>
        </w:rPr>
        <w:pict>
          <v:shape id="_x0000_s1041" type="#_x0000_t202" style="position:absolute;margin-left:877.35pt;margin-top:109.9pt;width:47.25pt;height:26.15pt;z-index:251674624;mso-position-horizontal-relative:text;mso-position-vertical-relative:text" fillcolor="#92d050" strokeweight="2.25pt">
            <v:textbox style="mso-next-textbox:#_x0000_s1041">
              <w:txbxContent>
                <w:p w:rsidR="00C63E12" w:rsidRPr="004C3768" w:rsidRDefault="00C63E12" w:rsidP="004C3768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Jury</w:t>
                  </w:r>
                </w:p>
              </w:txbxContent>
            </v:textbox>
          </v:shape>
        </w:pict>
      </w:r>
      <w:r w:rsidR="00F87E61">
        <w:rPr>
          <w:noProof/>
          <w:lang w:eastAsia="fr-FR"/>
        </w:rPr>
        <w:pict>
          <v:shape id="_x0000_s1033" type="#_x0000_t202" style="position:absolute;margin-left:814.35pt;margin-top:74.7pt;width:110.25pt;height:27.85pt;z-index:251666432;mso-position-horizontal-relative:text;mso-position-vertical-relative:text" fillcolor="#92d050" strokeweight="2.25pt">
            <v:textbox style="mso-next-textbox:#_x0000_s1033">
              <w:txbxContent>
                <w:p w:rsidR="00C63E12" w:rsidRPr="004C3768" w:rsidRDefault="00C63E12" w:rsidP="00070AAE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C</w:t>
                  </w:r>
                  <w:r w:rsidRPr="004C3768">
                    <w:rPr>
                      <w:sz w:val="28"/>
                    </w:rPr>
                    <w:t>hronométrage</w:t>
                  </w:r>
                </w:p>
              </w:txbxContent>
            </v:textbox>
          </v:shape>
        </w:pict>
      </w:r>
      <w:r w:rsidR="00F87E61">
        <w:rPr>
          <w:noProof/>
          <w:lang w:eastAsia="fr-FR"/>
        </w:rPr>
        <w:pict>
          <v:shape id="_x0000_s1032" type="#_x0000_t202" style="position:absolute;margin-left:924.6pt;margin-top:144.15pt;width:138.6pt;height:28.65pt;z-index:251665408;mso-position-horizontal-relative:text;mso-position-vertical-relative:text" fillcolor="#c00000" strokeweight="2.25pt">
            <v:textbox style="mso-next-textbox:#_x0000_s1032">
              <w:txbxContent>
                <w:p w:rsidR="00C63E12" w:rsidRPr="004C3768" w:rsidRDefault="00C63E12" w:rsidP="00070AAE">
                  <w:pPr>
                    <w:rPr>
                      <w:sz w:val="28"/>
                    </w:rPr>
                  </w:pPr>
                  <w:r w:rsidRPr="004C3768">
                    <w:rPr>
                      <w:sz w:val="28"/>
                    </w:rPr>
                    <w:t>Contrôle anti-dopage</w:t>
                  </w:r>
                </w:p>
              </w:txbxContent>
            </v:textbox>
          </v:shape>
        </w:pict>
      </w:r>
      <w:r w:rsidR="00F87E61">
        <w:rPr>
          <w:noProof/>
          <w:lang w:eastAsia="fr-FR"/>
        </w:rPr>
        <w:pict>
          <v:shape id="_x0000_s1036" type="#_x0000_t202" style="position:absolute;margin-left:259.95pt;margin-top:60.1pt;width:124.35pt;height:28.65pt;z-index:251669504;mso-position-horizontal-relative:text;mso-position-vertical-relative:text" fillcolor="yellow" strokeweight="2.25pt">
            <v:textbox style="mso-next-textbox:#_x0000_s1036">
              <w:txbxContent>
                <w:p w:rsidR="00C63E12" w:rsidRPr="004C3768" w:rsidRDefault="00C63E12" w:rsidP="004C3768">
                  <w:pPr>
                    <w:rPr>
                      <w:sz w:val="28"/>
                    </w:rPr>
                  </w:pPr>
                  <w:r w:rsidRPr="004C3768">
                    <w:rPr>
                      <w:sz w:val="28"/>
                    </w:rPr>
                    <w:t>Accueil et dossard</w:t>
                  </w:r>
                </w:p>
              </w:txbxContent>
            </v:textbox>
          </v:shape>
        </w:pict>
      </w:r>
      <w:r w:rsidR="00F87E61">
        <w:rPr>
          <w:noProof/>
          <w:lang w:eastAsia="fr-FR"/>
        </w:rPr>
        <w:pict>
          <v:shape id="_x0000_s1038" type="#_x0000_t32" style="position:absolute;margin-left:716.15pt;margin-top:113.95pt;width:23pt;height:99.8pt;flip:x;z-index:251671552;mso-position-horizontal-relative:text;mso-position-vertical-relative:text" o:connectortype="straight" strokecolor="#00b0f0" strokeweight="2.25pt">
            <v:stroke endarrow="block"/>
          </v:shape>
        </w:pict>
      </w:r>
      <w:r w:rsidR="00F87E61">
        <w:rPr>
          <w:noProof/>
          <w:lang w:eastAsia="fr-FR"/>
        </w:rPr>
        <w:pict>
          <v:shape id="_x0000_s1027" type="#_x0000_t202" style="position:absolute;margin-left:701.7pt;margin-top:64.85pt;width:83.05pt;height:45.05pt;z-index:251660288;mso-position-horizontal-relative:text;mso-position-vertical-relative:text" fillcolor="#00b0f0" strokeweight="2.25pt">
            <v:textbox style="mso-next-textbox:#_x0000_s1027">
              <w:txbxContent>
                <w:p w:rsidR="00C63E12" w:rsidRPr="004C3768" w:rsidRDefault="00C63E12" w:rsidP="004C3768">
                  <w:pPr>
                    <w:jc w:val="center"/>
                    <w:rPr>
                      <w:sz w:val="28"/>
                    </w:rPr>
                  </w:pPr>
                  <w:r w:rsidRPr="004C3768">
                    <w:rPr>
                      <w:sz w:val="28"/>
                    </w:rPr>
                    <w:t>Village</w:t>
                  </w:r>
                  <w:r>
                    <w:rPr>
                      <w:sz w:val="28"/>
                    </w:rPr>
                    <w:t xml:space="preserve"> partenaires</w:t>
                  </w:r>
                </w:p>
              </w:txbxContent>
            </v:textbox>
          </v:shape>
        </w:pict>
      </w:r>
      <w:r w:rsidR="00F87E61">
        <w:rPr>
          <w:noProof/>
          <w:lang w:eastAsia="fr-FR"/>
        </w:rPr>
        <w:pict>
          <v:shape id="_x0000_s1037" type="#_x0000_t32" style="position:absolute;margin-left:299.5pt;margin-top:97.9pt;width:67.5pt;height:146.05pt;z-index:251670528;mso-position-horizontal-relative:text;mso-position-vertical-relative:text" o:connectortype="straight" strokecolor="yellow" strokeweight="2.25pt">
            <v:stroke endarrow="block"/>
          </v:shape>
        </w:pict>
      </w:r>
      <w:r w:rsidR="00F87E61">
        <w:rPr>
          <w:noProof/>
          <w:lang w:eastAsia="fr-FR"/>
        </w:rPr>
        <w:pict>
          <v:shape id="_x0000_s1029" type="#_x0000_t202" style="position:absolute;margin-left:222.3pt;margin-top:92.65pt;width:71.85pt;height:25.55pt;z-index:251662336;mso-position-horizontal-relative:text;mso-position-vertical-relative:text" fillcolor="yellow" strokeweight="2.25pt">
            <v:textbox style="mso-next-textbox:#_x0000_s1029">
              <w:txbxContent>
                <w:p w:rsidR="00C63E12" w:rsidRPr="004C3768" w:rsidRDefault="00C63E12" w:rsidP="00070AAE">
                  <w:pPr>
                    <w:rPr>
                      <w:sz w:val="28"/>
                    </w:rPr>
                  </w:pPr>
                  <w:r w:rsidRPr="004C3768">
                    <w:rPr>
                      <w:sz w:val="28"/>
                    </w:rPr>
                    <w:t>AG CFCSP</w:t>
                  </w:r>
                </w:p>
              </w:txbxContent>
            </v:textbox>
          </v:shape>
        </w:pict>
      </w:r>
      <w:r w:rsidR="00F87E61">
        <w:rPr>
          <w:noProof/>
          <w:lang w:eastAsia="fr-FR"/>
        </w:rPr>
        <w:pict>
          <v:shape id="_x0000_s1031" type="#_x0000_t202" style="position:absolute;margin-left:318.35pt;margin-top:481.7pt;width:88pt;height:57.8pt;z-index:251664384;mso-position-horizontal-relative:text;mso-position-vertical-relative:text" fillcolor="#e36c0a [2409]" strokeweight="2.25pt">
            <v:textbox style="mso-next-textbox:#_x0000_s1031">
              <w:txbxContent>
                <w:p w:rsidR="00C63E12" w:rsidRDefault="00C63E12" w:rsidP="00070AAE">
                  <w:pPr>
                    <w:rPr>
                      <w:sz w:val="28"/>
                      <w:szCs w:val="28"/>
                    </w:rPr>
                  </w:pPr>
                  <w:r w:rsidRPr="00070AAE">
                    <w:rPr>
                      <w:sz w:val="28"/>
                      <w:szCs w:val="28"/>
                    </w:rPr>
                    <w:t>Accès CREPS</w:t>
                  </w:r>
                </w:p>
                <w:p w:rsidR="00C63E12" w:rsidRPr="00070AAE" w:rsidRDefault="00C63E12" w:rsidP="00070AAE">
                  <w:pPr>
                    <w:jc w:val="center"/>
                    <w:rPr>
                      <w:sz w:val="24"/>
                      <w:szCs w:val="28"/>
                    </w:rPr>
                  </w:pPr>
                  <w:r w:rsidRPr="00070AAE">
                    <w:rPr>
                      <w:sz w:val="24"/>
                      <w:szCs w:val="28"/>
                    </w:rPr>
                    <w:t>Interdit camping-car</w:t>
                  </w:r>
                </w:p>
              </w:txbxContent>
            </v:textbox>
          </v:shape>
        </w:pict>
      </w:r>
      <w:r w:rsidR="00F87E61">
        <w:rPr>
          <w:noProof/>
          <w:lang w:eastAsia="fr-FR"/>
        </w:rPr>
        <w:pict>
          <v:shape id="_x0000_s1026" type="#_x0000_t202" style="position:absolute;margin-left:384.3pt;margin-top:290pt;width:81pt;height:26.25pt;z-index:251659264;mso-position-horizontal-relative:text;mso-position-vertical-relative:text" fillcolor="#e36c0a [2409]" strokeweight="2.25pt">
            <v:textbox style="mso-next-textbox:#_x0000_s1026">
              <w:txbxContent>
                <w:p w:rsidR="00C63E12" w:rsidRPr="00070AAE" w:rsidRDefault="00C63E12">
                  <w:pPr>
                    <w:rPr>
                      <w:sz w:val="28"/>
                    </w:rPr>
                  </w:pPr>
                  <w:r w:rsidRPr="00070AAE">
                    <w:rPr>
                      <w:sz w:val="28"/>
                    </w:rPr>
                    <w:t>Parking P1</w:t>
                  </w:r>
                </w:p>
              </w:txbxContent>
            </v:textbox>
          </v:shape>
        </w:pict>
      </w:r>
    </w:p>
    <w:sectPr w:rsidR="00C700AD" w:rsidSect="00070AAE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70AAE"/>
    <w:rsid w:val="00070AAE"/>
    <w:rsid w:val="000A29A0"/>
    <w:rsid w:val="002625DC"/>
    <w:rsid w:val="004C3768"/>
    <w:rsid w:val="004D0F8F"/>
    <w:rsid w:val="00557C76"/>
    <w:rsid w:val="006F5F29"/>
    <w:rsid w:val="008506C8"/>
    <w:rsid w:val="009B2A2B"/>
    <w:rsid w:val="00B778E9"/>
    <w:rsid w:val="00C31648"/>
    <w:rsid w:val="00C63E12"/>
    <w:rsid w:val="00C700AD"/>
    <w:rsid w:val="00C7737B"/>
    <w:rsid w:val="00D004CA"/>
    <w:rsid w:val="00DA00C8"/>
    <w:rsid w:val="00EA6CC8"/>
    <w:rsid w:val="00F87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>
      <o:colormru v:ext="edit" colors="#ff4747"/>
      <o:colormenu v:ext="edit" fillcolor="#ff4747" strokecolor="#ff4747"/>
    </o:shapedefaults>
    <o:shapelayout v:ext="edit">
      <o:idmap v:ext="edit" data="1"/>
      <o:rules v:ext="edit">
        <o:r id="V:Rule9" type="connector" idref="#_x0000_s1038"/>
        <o:r id="V:Rule10" type="connector" idref="#_x0000_s1045"/>
        <o:r id="V:Rule11" type="connector" idref="#_x0000_s1040"/>
        <o:r id="V:Rule12" type="connector" idref="#_x0000_s1050"/>
        <o:r id="V:Rule13" type="connector" idref="#_x0000_s1043"/>
        <o:r id="V:Rule14" type="connector" idref="#_x0000_s1037"/>
        <o:r id="V:Rule15" type="connector" idref="#_x0000_s1046"/>
        <o:r id="V:Rule16" type="connector" idref="#_x0000_s1051"/>
        <o:r id="V:Rule17" type="connector" idref="#_x0000_s1055"/>
        <o:r id="V:Rule18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0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0AA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0A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pacnpe</dc:creator>
  <cp:lastModifiedBy>emeline.paurise</cp:lastModifiedBy>
  <cp:revision>3</cp:revision>
  <cp:lastPrinted>2021-08-02T16:20:00Z</cp:lastPrinted>
  <dcterms:created xsi:type="dcterms:W3CDTF">2021-08-02T15:51:00Z</dcterms:created>
  <dcterms:modified xsi:type="dcterms:W3CDTF">2021-08-13T15:50:00Z</dcterms:modified>
</cp:coreProperties>
</file>